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</w:rPr>
        <w:t>附件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4：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国务院疫情防控行程卡申领指南</w:t>
      </w:r>
    </w:p>
    <w:p>
      <w:pPr>
        <w:ind w:firstLine="560" w:firstLineChars="200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一.微信扫描“国务院客户端”小程序</w:t>
      </w:r>
    </w:p>
    <w:p>
      <w:pPr>
        <w:pStyle w:val="9"/>
        <w:widowControl/>
        <w:ind w:left="420" w:firstLine="0" w:firstLineChars="0"/>
        <w:jc w:val="center"/>
        <w:rPr>
          <w:rFonts w:hint="eastAsia" w:cs="宋体" w:asciiTheme="minorEastAsia" w:hAnsiTheme="minorEastAsia"/>
          <w:kern w:val="0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drawing>
          <wp:inline distT="0" distB="0" distL="0" distR="0">
            <wp:extent cx="3869690" cy="3724910"/>
            <wp:effectExtent l="0" t="0" r="0" b="8890"/>
            <wp:docPr id="1" name="图片 1" descr="C:\Users\招生办\AppData\Roaming\Tencent\Users\912854596\QQ\WinTemp\RichOle\Z4EG8FM}Y9O8}C(}7CF_Y)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招生办\AppData\Roaming\Tencent\Users\912854596\QQ\WinTemp\RichOle\Z4EG8FM}Y9O8}C(}7CF_Y)I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70544" cy="37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二.点击进入“防疫行程卡”</w:t>
      </w:r>
    </w:p>
    <w:p>
      <w:pPr>
        <w:widowControl/>
        <w:jc w:val="center"/>
        <w:rPr>
          <w:rFonts w:hint="eastAsia"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drawing>
          <wp:inline distT="0" distB="0" distL="0" distR="0">
            <wp:extent cx="3030220" cy="3890010"/>
            <wp:effectExtent l="0" t="0" r="0" b="0"/>
            <wp:docPr id="2" name="图片 2" descr="C:\Users\招生办\AppData\Roaming\Tencent\Users\912854596\QQ\WinTemp\RichOle\1PX9(A_J8R8JO$01CWLHCY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招生办\AppData\Roaming\Tencent\Users\912854596\QQ\WinTemp\RichOle\1PX9(A_J8R8JO$01CWLHCY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30391" cy="3890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三.输入考生手机号、验证码、同意授权，然后点击查询</w:t>
      </w:r>
    </w:p>
    <w:p>
      <w:pPr>
        <w:widowControl/>
        <w:jc w:val="center"/>
        <w:rPr>
          <w:rFonts w:cs="宋体" w:asciiTheme="minorEastAsia" w:hAnsiTheme="minorEastAsia"/>
          <w:kern w:val="0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drawing>
          <wp:inline distT="0" distB="0" distL="0" distR="0">
            <wp:extent cx="3189605" cy="3970020"/>
            <wp:effectExtent l="0" t="0" r="0" b="0"/>
            <wp:docPr id="3" name="图片 3" descr="C:\Users\招生办\AppData\Roaming\Tencent\Users\912854596\QQ\WinTemp\RichOle\G%FKNDYVRZQLXO__KHGO4B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招生办\AppData\Roaming\Tencent\Users\912854596\QQ\WinTemp\RichOle\G%FKNDYVRZQLXO__KHGO4B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89949" cy="3970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四.行程卡保存打印</w:t>
      </w:r>
    </w:p>
    <w:p>
      <w:pPr>
        <w:ind w:firstLine="560" w:firstLineChars="20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查询结果显示考生前14天内到访的国家（地区）与停留4小时以上的国内城市。考生须现场确认当天申领行程卡，截图打印后交到现场确认点</w:t>
      </w:r>
    </w:p>
    <w:p>
      <w:pPr>
        <w:ind w:firstLine="560" w:firstLineChars="200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注：更</w:t>
      </w:r>
      <w:bookmarkStart w:id="0" w:name="_GoBack"/>
      <w:bookmarkEnd w:id="0"/>
      <w:r>
        <w:rPr>
          <w:rFonts w:hint="eastAsia" w:ascii="楷体" w:hAnsi="楷体" w:eastAsia="楷体" w:cs="楷体"/>
          <w:sz w:val="28"/>
          <w:szCs w:val="28"/>
        </w:rPr>
        <w:t>新时间必须为现场确认当天。</w:t>
      </w:r>
    </w:p>
    <w:sectPr>
      <w:pgSz w:w="11906" w:h="16838"/>
      <w:pgMar w:top="1134" w:right="1077" w:bottom="851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5FD"/>
    <w:rsid w:val="005E0530"/>
    <w:rsid w:val="00855D54"/>
    <w:rsid w:val="00A34DE1"/>
    <w:rsid w:val="00A645FD"/>
    <w:rsid w:val="1EFF062E"/>
    <w:rsid w:val="4A0B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2</Pages>
  <Words>25</Words>
  <Characters>149</Characters>
  <Lines>1</Lines>
  <Paragraphs>1</Paragraphs>
  <TotalTime>6</TotalTime>
  <ScaleCrop>false</ScaleCrop>
  <LinksUpToDate>false</LinksUpToDate>
  <CharactersWithSpaces>173</CharactersWithSpaces>
  <Application>WPS Office_11.1.0.10353_F1E327BC-269C-435d-A152-05C5408002CA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2021-02-25T03:04:00Z</dcterms:created>
  <dc:creator>刘勇(教矿安)</dc:creator>
  <cp:lastModifiedBy>fighting</cp:lastModifiedBy>
  <dcterms:modified xsi:type="dcterms:W3CDTF">2021-03-02T01:55:24Z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2052-11.1.0.10353</vt:lpwstr>
  </property>
  <property fmtid="{D5CDD505-2E9C-101B-9397-08002B2CF9AE}" pid="3" name="ICV">
    <vt:lpwstr>BA70BA072CCA43A8B6A214E3D3B454B5</vt:lpwstr>
  </property>
</Properties>
</file>